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вересня  2016 року</w:t>
        <w:tab/>
        <w:tab/>
        <w:tab/>
        <w:tab/>
        <w:t xml:space="preserve">№ 544</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надання  дозволу гр.Бережанському О.М.  на  розробку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робочого проекту землеустрою щодо зняття, збереження</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та використання родючого шару ґрунту знятого з земельної</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ділянки на території Сороки-Львівської сільської ради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Відповідно до ст.ст. 6,41 Закону України „Про місцеві державні адміністрації”,   п)з.ст 25, ст.54 Закону України “Про землеустрій”, Закону України “Про охорону земель”розглянувши  заяву гр.Бережанського О.М. про надання дозволу на розробку робочого проекту землеустрою щодо зняття, збереження та використання родючого шару грунту знятого з земельної ділянки площею 8,00 га кадастровий номер 4623686900:03:000:0438 на території Сороки-Львівської сільської ради за  межами  населеного  пункту:</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1.Дати дозвіл гр.Бережанському Олександру Михайловичу на розробку  робочого проекту землеустрою щодо зняття, збереження та використання родючого шару ґрунту знятого з земельної ділянки площею 8,00 га, кадастровий номер 4623686900:03:000:0438, що перебуває у власності гр.Бережанського О.М., згідно з  Інформаційною довідкою з Державного реєстру речових прав на нерухоме майно та Реєстру прав власності на нерухоме майно від 25.08.2016 № 66600908, для розташування офісно-складських приміщень на  території Сороки-Львівської сільської ради за межами населеного пункту.</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Гр.Бережанському О.М. звернутись  в  ліцензовану  землевпорядну  організацію  за  розробкою робочого  проекту землеустрою та забезпечити погодження, затвердження робочого проекту та отримати спеціальний дозвіл на зняття та перенесення родючого шару ґрунту у встановлено законодавством порядку.  </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r w:rsidDel="00000000" w:rsidR="00000000" w:rsidRPr="00000000">
        <w:rPr>
          <w:rFonts w:ascii="Times New Roman" w:cs="Times New Roman" w:eastAsia="Times New Roman" w:hAnsi="Times New Roman"/>
          <w:b w:val="1"/>
          <w:sz w:val="20"/>
          <w:szCs w:val="20"/>
          <w:vertAlign w:val="baseline"/>
          <w:rtl w:val="0"/>
        </w:rPr>
        <w:tab/>
        <w:tab/>
      </w: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 xml:space="preserve">      </w:t>
        <w:tab/>
        <w:tab/>
        <w:tab/>
        <w:t xml:space="preserve">                            В.Є.ГОВЕНКО</w:t>
      </w: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